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1832" w14:textId="77777777" w:rsidR="00C33CB9" w:rsidRDefault="00C33CB9">
      <w:pPr>
        <w:spacing w:line="1" w:lineRule="exact"/>
      </w:pPr>
      <w:bookmarkStart w:id="0" w:name="_GoBack"/>
      <w:bookmarkEnd w:id="0"/>
    </w:p>
    <w:p w14:paraId="3F452EB9" w14:textId="77777777" w:rsidR="00C33CB9" w:rsidRDefault="009C3F68">
      <w:pPr>
        <w:pStyle w:val="a4"/>
        <w:framePr w:wrap="none" w:vAnchor="page" w:hAnchor="page" w:x="9501" w:y="662"/>
      </w:pPr>
      <w:r>
        <w:t>Додаток 1</w:t>
      </w:r>
    </w:p>
    <w:p w14:paraId="5C1E5303" w14:textId="77777777" w:rsidR="00C33CB9" w:rsidRDefault="009C3F68">
      <w:pPr>
        <w:pStyle w:val="10"/>
        <w:framePr w:w="9658" w:h="13925" w:hRule="exact" w:wrap="none" w:vAnchor="page" w:hAnchor="page" w:x="981" w:y="1128"/>
        <w:spacing w:before="0"/>
      </w:pPr>
      <w:bookmarkStart w:id="1" w:name="bookmark0"/>
      <w:r>
        <w:t>Повідомлення про намір укласти договір про закупівлю</w:t>
      </w:r>
      <w:bookmarkEnd w:id="1"/>
    </w:p>
    <w:p w14:paraId="126371D5" w14:textId="14A0810F" w:rsidR="00C33CB9" w:rsidRDefault="009C3F68">
      <w:pPr>
        <w:pStyle w:val="11"/>
        <w:framePr w:w="9658" w:h="13925" w:hRule="exact" w:wrap="none" w:vAnchor="page" w:hAnchor="page" w:x="981" w:y="1128"/>
        <w:spacing w:after="140" w:line="259" w:lineRule="auto"/>
        <w:ind w:firstLine="0"/>
        <w:jc w:val="both"/>
      </w:pPr>
      <w:r>
        <w:rPr>
          <w:i w:val="0"/>
          <w:iCs w:val="0"/>
        </w:rPr>
        <w:t xml:space="preserve">1 .Найменування замовника: </w:t>
      </w:r>
      <w:r w:rsidR="00C73A79">
        <w:rPr>
          <w:i w:val="0"/>
          <w:iCs w:val="0"/>
        </w:rPr>
        <w:t>Державний навчальний заклад «</w:t>
      </w:r>
      <w:r w:rsidR="00C73A79">
        <w:t xml:space="preserve">Решетилівський професійний аграрний ліцей </w:t>
      </w:r>
      <w:proofErr w:type="spellStart"/>
      <w:r w:rsidR="00C73A79">
        <w:t>ім.І.Г.Боровенського</w:t>
      </w:r>
      <w:proofErr w:type="spellEnd"/>
      <w:r w:rsidR="00C73A79">
        <w:t>»</w:t>
      </w:r>
    </w:p>
    <w:p w14:paraId="0C12C6C2" w14:textId="52F21BB9" w:rsidR="00C33CB9" w:rsidRDefault="009C3F68">
      <w:pPr>
        <w:pStyle w:val="11"/>
        <w:framePr w:w="9658" w:h="13925" w:hRule="exact" w:wrap="none" w:vAnchor="page" w:hAnchor="page" w:x="981" w:y="1128"/>
        <w:numPr>
          <w:ilvl w:val="1"/>
          <w:numId w:val="1"/>
        </w:numPr>
        <w:tabs>
          <w:tab w:val="left" w:pos="686"/>
        </w:tabs>
        <w:spacing w:after="140" w:line="264" w:lineRule="auto"/>
        <w:ind w:firstLine="0"/>
        <w:jc w:val="both"/>
      </w:pPr>
      <w:r>
        <w:rPr>
          <w:i w:val="0"/>
          <w:iCs w:val="0"/>
        </w:rPr>
        <w:t xml:space="preserve">Місцезнаходження замовника: </w:t>
      </w:r>
      <w:r>
        <w:t>3</w:t>
      </w:r>
      <w:r w:rsidR="00C73A79">
        <w:t>8400</w:t>
      </w:r>
      <w:r>
        <w:t xml:space="preserve">, Україна, Полтавська обл., </w:t>
      </w:r>
      <w:r w:rsidR="00C73A79">
        <w:t>Решетилівка, вул.Покровська,81</w:t>
      </w:r>
    </w:p>
    <w:p w14:paraId="475FB3CD" w14:textId="09046912" w:rsidR="00C33CB9" w:rsidRDefault="009C3F68">
      <w:pPr>
        <w:pStyle w:val="11"/>
        <w:framePr w:w="9658" w:h="13925" w:hRule="exact" w:wrap="none" w:vAnchor="page" w:hAnchor="page" w:x="981" w:y="1128"/>
        <w:numPr>
          <w:ilvl w:val="1"/>
          <w:numId w:val="1"/>
        </w:numPr>
        <w:tabs>
          <w:tab w:val="left" w:pos="686"/>
        </w:tabs>
        <w:spacing w:after="140" w:line="259" w:lineRule="auto"/>
        <w:ind w:firstLine="0"/>
        <w:jc w:val="both"/>
      </w:pPr>
      <w:r>
        <w:rPr>
          <w:i w:val="0"/>
          <w:iCs w:val="0"/>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C73A79">
        <w:t>03566222</w:t>
      </w:r>
    </w:p>
    <w:p w14:paraId="3D81A992" w14:textId="77777777" w:rsidR="00C33CB9" w:rsidRDefault="009C3F68">
      <w:pPr>
        <w:pStyle w:val="11"/>
        <w:framePr w:w="9658" w:h="13925" w:hRule="exact" w:wrap="none" w:vAnchor="page" w:hAnchor="page" w:x="981" w:y="1128"/>
        <w:numPr>
          <w:ilvl w:val="1"/>
          <w:numId w:val="1"/>
        </w:numPr>
        <w:tabs>
          <w:tab w:val="left" w:pos="686"/>
        </w:tabs>
        <w:spacing w:after="140"/>
        <w:ind w:firstLine="0"/>
        <w:jc w:val="both"/>
      </w:pPr>
      <w:r>
        <w:rPr>
          <w:i w:val="0"/>
          <w:iCs w:val="0"/>
        </w:rPr>
        <w:t xml:space="preserve">Категорія замовника: </w:t>
      </w:r>
      <w:r>
        <w:t>юридична особа, яка забезпечує потреби держави або територіальної громади</w:t>
      </w:r>
    </w:p>
    <w:p w14:paraId="325327AC" w14:textId="20366E33" w:rsidR="00C33CB9" w:rsidRDefault="009C3F68">
      <w:pPr>
        <w:pStyle w:val="11"/>
        <w:framePr w:w="9658" w:h="13925" w:hRule="exact" w:wrap="none" w:vAnchor="page" w:hAnchor="page" w:x="981" w:y="1128"/>
        <w:numPr>
          <w:ilvl w:val="0"/>
          <w:numId w:val="2"/>
        </w:numPr>
        <w:tabs>
          <w:tab w:val="left" w:pos="294"/>
        </w:tabs>
        <w:spacing w:after="140" w:line="254" w:lineRule="auto"/>
        <w:ind w:firstLine="0"/>
        <w:jc w:val="both"/>
      </w:pPr>
      <w:r>
        <w:rPr>
          <w:i w:val="0"/>
          <w:iCs w:val="0"/>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C73A79" w:rsidRPr="00C73A79">
        <w:t>П</w:t>
      </w:r>
      <w:r>
        <w:t>ослуги з розподілу природного газу, за кодом Єдиного закупівельного словника ДК 021:2015: 65210000-8 Розподіл газу.</w:t>
      </w:r>
    </w:p>
    <w:p w14:paraId="3B25BEF6" w14:textId="4EA34AAB" w:rsidR="00C33CB9" w:rsidRDefault="009C3F68">
      <w:pPr>
        <w:pStyle w:val="11"/>
        <w:framePr w:w="9658" w:h="13925" w:hRule="exact" w:wrap="none" w:vAnchor="page" w:hAnchor="page" w:x="981" w:y="1128"/>
        <w:numPr>
          <w:ilvl w:val="0"/>
          <w:numId w:val="2"/>
        </w:numPr>
        <w:tabs>
          <w:tab w:val="left" w:pos="289"/>
        </w:tabs>
        <w:spacing w:after="140" w:line="259" w:lineRule="auto"/>
        <w:ind w:firstLine="0"/>
        <w:jc w:val="both"/>
      </w:pPr>
      <w:r>
        <w:rPr>
          <w:i w:val="0"/>
          <w:iCs w:val="0"/>
        </w:rPr>
        <w:t xml:space="preserve">Кількість товарів, виконання робіт чи надання послуг: </w:t>
      </w:r>
      <w:r w:rsidR="00C73A79">
        <w:rPr>
          <w:i w:val="0"/>
          <w:iCs w:val="0"/>
        </w:rPr>
        <w:t>135096</w:t>
      </w:r>
      <w:r>
        <w:t xml:space="preserve"> </w:t>
      </w:r>
      <w:proofErr w:type="spellStart"/>
      <w:r>
        <w:t>куб.м</w:t>
      </w:r>
      <w:proofErr w:type="spellEnd"/>
    </w:p>
    <w:p w14:paraId="321BB62A" w14:textId="77777777" w:rsidR="00C33CB9" w:rsidRDefault="009C3F68">
      <w:pPr>
        <w:pStyle w:val="11"/>
        <w:framePr w:w="9658" w:h="13925" w:hRule="exact" w:wrap="none" w:vAnchor="page" w:hAnchor="page" w:x="981" w:y="1128"/>
        <w:numPr>
          <w:ilvl w:val="1"/>
          <w:numId w:val="2"/>
        </w:numPr>
        <w:tabs>
          <w:tab w:val="left" w:pos="385"/>
        </w:tabs>
        <w:spacing w:after="140" w:line="259" w:lineRule="auto"/>
        <w:ind w:firstLine="0"/>
        <w:jc w:val="both"/>
      </w:pPr>
      <w:r>
        <w:rPr>
          <w:i w:val="0"/>
          <w:iCs w:val="0"/>
        </w:rPr>
        <w:t xml:space="preserve">Місце надання послуг: </w:t>
      </w:r>
      <w:r>
        <w:t>Відповідно до документації;</w:t>
      </w:r>
    </w:p>
    <w:p w14:paraId="6C283814" w14:textId="77777777" w:rsidR="00C33CB9" w:rsidRDefault="009C3F68">
      <w:pPr>
        <w:pStyle w:val="11"/>
        <w:framePr w:w="9658" w:h="13925" w:hRule="exact" w:wrap="none" w:vAnchor="page" w:hAnchor="page" w:x="981" w:y="1128"/>
        <w:numPr>
          <w:ilvl w:val="1"/>
          <w:numId w:val="2"/>
        </w:numPr>
        <w:tabs>
          <w:tab w:val="left" w:pos="409"/>
        </w:tabs>
        <w:spacing w:after="140" w:line="259" w:lineRule="auto"/>
        <w:ind w:firstLine="0"/>
        <w:jc w:val="both"/>
      </w:pPr>
      <w:r>
        <w:rPr>
          <w:i w:val="0"/>
          <w:iCs w:val="0"/>
        </w:rPr>
        <w:t xml:space="preserve">Строк надання послуг: з </w:t>
      </w:r>
      <w:r>
        <w:t>01.01.2021</w:t>
      </w:r>
      <w:r>
        <w:rPr>
          <w:i w:val="0"/>
          <w:iCs w:val="0"/>
        </w:rPr>
        <w:t xml:space="preserve"> по </w:t>
      </w:r>
      <w:r>
        <w:t>31.12.2021;</w:t>
      </w:r>
    </w:p>
    <w:p w14:paraId="5DFC5AC3" w14:textId="77777777" w:rsidR="00C33CB9" w:rsidRDefault="009C3F68">
      <w:pPr>
        <w:pStyle w:val="11"/>
        <w:framePr w:w="9658" w:h="13925" w:hRule="exact" w:wrap="none" w:vAnchor="page" w:hAnchor="page" w:x="981" w:y="1128"/>
        <w:numPr>
          <w:ilvl w:val="0"/>
          <w:numId w:val="2"/>
        </w:numPr>
        <w:tabs>
          <w:tab w:val="left" w:pos="308"/>
        </w:tabs>
        <w:spacing w:after="140" w:line="257" w:lineRule="auto"/>
        <w:ind w:firstLine="0"/>
        <w:jc w:val="both"/>
      </w:pPr>
      <w:r>
        <w:rPr>
          <w:i w:val="0"/>
          <w:iCs w:val="0"/>
        </w:rPr>
        <w:t xml:space="preserve">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надавала послуг: </w:t>
      </w:r>
      <w:r>
        <w:t>АТ «ОПЕРАТОР ГАЗОРОЗПОДІЛЬНОЇ СИСТЕМИ «1ІОЛТАВАГАЗ», код СДРПОУ 03351912.</w:t>
      </w:r>
    </w:p>
    <w:p w14:paraId="3532E2A7" w14:textId="3EC2AC6F" w:rsidR="00C33CB9" w:rsidRDefault="009C3F68" w:rsidP="00C73A79">
      <w:pPr>
        <w:pStyle w:val="11"/>
        <w:framePr w:w="9658" w:h="13925" w:hRule="exact" w:wrap="none" w:vAnchor="page" w:hAnchor="page" w:x="981" w:y="1128"/>
        <w:numPr>
          <w:ilvl w:val="0"/>
          <w:numId w:val="2"/>
        </w:numPr>
        <w:tabs>
          <w:tab w:val="left" w:pos="289"/>
        </w:tabs>
        <w:spacing w:after="140" w:line="257" w:lineRule="auto"/>
        <w:ind w:firstLine="0"/>
      </w:pPr>
      <w:r>
        <w:rPr>
          <w:i w:val="0"/>
          <w:iCs w:val="0"/>
        </w:rPr>
        <w:t xml:space="preserve">Місцезнаходження та контактні номери телефонів учасника (учасників), з яким (якими) проведено переговори: </w:t>
      </w:r>
      <w:r>
        <w:t xml:space="preserve">Україна, 36022, Полтавська обл., м. Полтава, вул. Володимира Козака, 2а, </w:t>
      </w:r>
      <w:proofErr w:type="spellStart"/>
      <w:r>
        <w:t>тел</w:t>
      </w:r>
      <w:proofErr w:type="spellEnd"/>
      <w:r>
        <w:t>. 805322 73075;</w:t>
      </w:r>
    </w:p>
    <w:p w14:paraId="7C2DE526" w14:textId="40429C98" w:rsidR="00C33CB9" w:rsidRDefault="009C3F68">
      <w:pPr>
        <w:pStyle w:val="11"/>
        <w:framePr w:w="9658" w:h="13925" w:hRule="exact" w:wrap="none" w:vAnchor="page" w:hAnchor="page" w:x="981" w:y="1128"/>
        <w:numPr>
          <w:ilvl w:val="0"/>
          <w:numId w:val="2"/>
        </w:numPr>
        <w:tabs>
          <w:tab w:val="left" w:pos="289"/>
        </w:tabs>
        <w:spacing w:after="140" w:line="259" w:lineRule="auto"/>
        <w:ind w:firstLine="0"/>
        <w:jc w:val="both"/>
      </w:pPr>
      <w:r>
        <w:rPr>
          <w:i w:val="0"/>
          <w:iCs w:val="0"/>
        </w:rPr>
        <w:t xml:space="preserve">Узгоджена ціна пропозиції учасника процедури закупівлі: </w:t>
      </w:r>
      <w:r w:rsidR="00C73A79">
        <w:t>312882,34</w:t>
      </w:r>
      <w:r>
        <w:t xml:space="preserve"> гривень:</w:t>
      </w:r>
    </w:p>
    <w:p w14:paraId="07BCE3C3" w14:textId="77777777" w:rsidR="00C33CB9" w:rsidRDefault="009C3F68">
      <w:pPr>
        <w:pStyle w:val="11"/>
        <w:framePr w:w="9658" w:h="13925" w:hRule="exact" w:wrap="none" w:vAnchor="page" w:hAnchor="page" w:x="981" w:y="1128"/>
        <w:numPr>
          <w:ilvl w:val="0"/>
          <w:numId w:val="2"/>
        </w:numPr>
        <w:tabs>
          <w:tab w:val="left" w:pos="289"/>
        </w:tabs>
        <w:spacing w:after="140" w:line="259" w:lineRule="auto"/>
        <w:ind w:firstLine="0"/>
        <w:jc w:val="both"/>
      </w:pPr>
      <w:r>
        <w:rPr>
          <w:i w:val="0"/>
          <w:iCs w:val="0"/>
        </w:rPr>
        <w:t>Умова застосування переговорної процедури закупівлі відповідно до части</w:t>
      </w:r>
      <w:r>
        <w:rPr>
          <w:i w:val="0"/>
          <w:iCs w:val="0"/>
          <w:u w:val="single"/>
        </w:rPr>
        <w:t>ни другої</w:t>
      </w:r>
      <w:r>
        <w:rPr>
          <w:i w:val="0"/>
          <w:iCs w:val="0"/>
        </w:rPr>
        <w:t xml:space="preserve"> статті 40 Закону: </w:t>
      </w:r>
      <w:r>
        <w:t>якщо роботи, товари чи послуги можуть бути виконані, поставлені чи надані виключно певним суб'єктом господарювання через відсутність конкуренції з технічних причин, (п. 2 ч. 2 статті 40 Закону України «Про публічні закупівлі»);</w:t>
      </w:r>
    </w:p>
    <w:p w14:paraId="747A542D" w14:textId="6CE18D30" w:rsidR="00C33CB9" w:rsidRDefault="009C3F68">
      <w:pPr>
        <w:pStyle w:val="11"/>
        <w:framePr w:w="9658" w:h="13925" w:hRule="exact" w:wrap="none" w:vAnchor="page" w:hAnchor="page" w:x="981" w:y="1128"/>
        <w:numPr>
          <w:ilvl w:val="0"/>
          <w:numId w:val="2"/>
        </w:numPr>
        <w:tabs>
          <w:tab w:val="left" w:pos="979"/>
        </w:tabs>
        <w:spacing w:line="252" w:lineRule="auto"/>
        <w:ind w:firstLine="700"/>
        <w:jc w:val="both"/>
      </w:pPr>
      <w:r>
        <w:rPr>
          <w:i w:val="0"/>
          <w:iCs w:val="0"/>
        </w:rPr>
        <w:t xml:space="preserve">Обґрунтування застосування переговорної процедури закупівлі з посиланням на експертні, нормативні, технічні та інші документи, </w:t>
      </w:r>
      <w:r w:rsidR="00C73A79">
        <w:rPr>
          <w:i w:val="0"/>
          <w:iCs w:val="0"/>
        </w:rPr>
        <w:t>що</w:t>
      </w:r>
      <w:r>
        <w:rPr>
          <w:i w:val="0"/>
          <w:iCs w:val="0"/>
        </w:rPr>
        <w:t xml:space="preserve"> підтверджують наявність умов застосування переговорної процедури закупівлі:</w:t>
      </w:r>
    </w:p>
    <w:p w14:paraId="13FC4639" w14:textId="77777777" w:rsidR="00C33CB9" w:rsidRDefault="009C3F68">
      <w:pPr>
        <w:pStyle w:val="11"/>
        <w:framePr w:w="9658" w:h="13925" w:hRule="exact" w:wrap="none" w:vAnchor="page" w:hAnchor="page" w:x="981" w:y="1128"/>
        <w:ind w:firstLine="700"/>
        <w:jc w:val="both"/>
      </w:pPr>
      <w:r>
        <w:t>З метою організації Закупівлі, з урахуванням статті 11 Закону, відповідно до частини 2 статті 13 Закону замовники можуть застосовувати переговорну процедуру закупівлі як виняток та відповідно до умов, визначених у частині 2 статті 40 Закону.</w:t>
      </w:r>
    </w:p>
    <w:p w14:paraId="501EC68F" w14:textId="77777777" w:rsidR="00C33CB9" w:rsidRDefault="009C3F68">
      <w:pPr>
        <w:pStyle w:val="11"/>
        <w:framePr w:w="9658" w:h="13925" w:hRule="exact" w:wrap="none" w:vAnchor="page" w:hAnchor="page" w:x="981" w:y="1128"/>
        <w:ind w:firstLine="700"/>
        <w:jc w:val="both"/>
      </w:pPr>
      <w:r>
        <w:t>Згідно ч. 1 ст. 40 Закону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14:paraId="47B42B39" w14:textId="77777777" w:rsidR="00C33CB9" w:rsidRDefault="009C3F68">
      <w:pPr>
        <w:pStyle w:val="11"/>
        <w:framePr w:w="9658" w:h="13925" w:hRule="exact" w:wrap="none" w:vAnchor="page" w:hAnchor="page" w:x="981" w:y="1128"/>
        <w:ind w:firstLine="700"/>
        <w:jc w:val="both"/>
      </w:pPr>
      <w:r>
        <w:t>Переговорна процедура закупівлі застосовується замовником як виняток на підставі пункту 2 частини 2 статті 40 Закону, а саме якщо роботи, товари чи послуги можуть бути виконані, поставлені чи надані виключно певним суб’єктом господарювання, в тому числі через відсутність конкуренції з технічних причин.</w:t>
      </w:r>
    </w:p>
    <w:p w14:paraId="65EB0A4A" w14:textId="77777777" w:rsidR="00C33CB9" w:rsidRDefault="00C33CB9">
      <w:pPr>
        <w:spacing w:line="1" w:lineRule="exact"/>
        <w:sectPr w:rsidR="00C33CB9">
          <w:pgSz w:w="11900" w:h="16840"/>
          <w:pgMar w:top="360" w:right="360" w:bottom="360" w:left="360" w:header="0" w:footer="3" w:gutter="0"/>
          <w:cols w:space="720"/>
          <w:noEndnote/>
          <w:docGrid w:linePitch="360"/>
        </w:sectPr>
      </w:pPr>
    </w:p>
    <w:p w14:paraId="04F697E5" w14:textId="77777777" w:rsidR="00C33CB9" w:rsidRDefault="00C33CB9">
      <w:pPr>
        <w:spacing w:line="1" w:lineRule="exact"/>
      </w:pPr>
    </w:p>
    <w:p w14:paraId="032DEBF6" w14:textId="3E8EA1D2" w:rsidR="00C33CB9" w:rsidRDefault="009C3F68">
      <w:pPr>
        <w:pStyle w:val="11"/>
        <w:framePr w:w="9648" w:h="14678" w:hRule="exact" w:wrap="none" w:vAnchor="page" w:hAnchor="page" w:x="986" w:y="1021"/>
        <w:ind w:firstLine="700"/>
        <w:jc w:val="both"/>
      </w:pPr>
      <w:r>
        <w:t>Згідно зі статтею 9 Закону України «Про ринок природного газу» діяльність, пов’язана, зокрема, з розподілом природного газу провадиться за умови отримання відповідн</w:t>
      </w:r>
      <w:r w:rsidR="00C73A79">
        <w:t>ої</w:t>
      </w:r>
      <w:r>
        <w:t xml:space="preserve"> ліцензії, яка вида</w:t>
      </w:r>
      <w:r w:rsidR="00C73A79">
        <w:t>є</w:t>
      </w:r>
      <w:r>
        <w:t>ться Регулятором у встановленому законодавством порядку.</w:t>
      </w:r>
    </w:p>
    <w:p w14:paraId="13C1DF96" w14:textId="7364AAFF" w:rsidR="00C33CB9" w:rsidRDefault="009C3F68">
      <w:pPr>
        <w:pStyle w:val="11"/>
        <w:framePr w:w="9648" w:h="14678" w:hRule="exact" w:wrap="none" w:vAnchor="page" w:hAnchor="page" w:x="986" w:y="1021"/>
        <w:ind w:firstLine="0"/>
        <w:jc w:val="both"/>
      </w:pPr>
      <w:r>
        <w:t>АТ «ОПЕРАТОР ГАЗОРОЗПОДІЛЬНОЇ СИСТЕМИ «ПОЛТАВАГАЗ» ма</w:t>
      </w:r>
      <w:r w:rsidR="00ED1D11">
        <w:t>є</w:t>
      </w:r>
      <w:r>
        <w:t xml:space="preserve"> ліцензію на роз</w:t>
      </w:r>
      <w:r w:rsidR="00C73A79">
        <w:t>поділ</w:t>
      </w:r>
      <w:r>
        <w:t xml:space="preserve"> природного газу, на що вказує Ліцензійний реєстр Національної комісії, що здійснює держа</w:t>
      </w:r>
      <w:r w:rsidR="00C73A79">
        <w:t>вне</w:t>
      </w:r>
      <w:r>
        <w:t xml:space="preserve"> регулювання у сферах енергетики та комунальних послуг, станом на </w:t>
      </w:r>
      <w:r w:rsidR="00ED1D11">
        <w:t>3</w:t>
      </w:r>
      <w:r>
        <w:t>1.12.202</w:t>
      </w:r>
      <w:r w:rsidR="00C73A79">
        <w:t>0</w:t>
      </w:r>
      <w:r w:rsidR="00ED1D11">
        <w:t>,</w:t>
      </w:r>
      <w:r>
        <w:t xml:space="preserve"> оприлюднений на сайті НКРЕКП.</w:t>
      </w:r>
    </w:p>
    <w:p w14:paraId="0FAB3F36" w14:textId="5B9ABA79" w:rsidR="00C33CB9" w:rsidRDefault="009C3F68">
      <w:pPr>
        <w:pStyle w:val="11"/>
        <w:framePr w:w="9648" w:h="14678" w:hRule="exact" w:wrap="none" w:vAnchor="page" w:hAnchor="page" w:x="986" w:y="1021"/>
        <w:ind w:firstLine="700"/>
        <w:jc w:val="both"/>
      </w:pPr>
      <w:r>
        <w:t>Відповідно до підпункту 1 пункту третього Положення про Національну комісію, що здійснює державне регулювання</w:t>
      </w:r>
      <w:r>
        <w:rPr>
          <w:i w:val="0"/>
          <w:iCs w:val="0"/>
          <w:sz w:val="20"/>
          <w:szCs w:val="20"/>
        </w:rPr>
        <w:t xml:space="preserve"> у </w:t>
      </w:r>
      <w:r>
        <w:t>сферах енергетики та комунальних послуг (да</w:t>
      </w:r>
      <w:r w:rsidR="00ED1D11">
        <w:t>л</w:t>
      </w:r>
      <w:r>
        <w:t xml:space="preserve">і - НКРЕКП), затвердженого Указом Президента України від 10.09.2014 року № 715/2014, основними завданнями НКРЕКП, є, зокрема, державне регулювання діяльності суб’єктів природних монополій та суб'єктів господарювання, що провадять діяльність на суміжних ринках природного газу, нафтового (попутного) газу, газу (метану) вугільних родовищ та газу сланцевих </w:t>
      </w:r>
      <w:proofErr w:type="spellStart"/>
      <w:r>
        <w:t>тов</w:t>
      </w:r>
      <w:r w:rsidR="00ED1D11">
        <w:t>щ</w:t>
      </w:r>
      <w:proofErr w:type="spellEnd"/>
      <w:r>
        <w:t xml:space="preserve"> (далі - природний газ).</w:t>
      </w:r>
    </w:p>
    <w:p w14:paraId="37A4AA33" w14:textId="459307AB" w:rsidR="00C33CB9" w:rsidRDefault="009C3F68">
      <w:pPr>
        <w:pStyle w:val="11"/>
        <w:framePr w:w="9648" w:h="14678" w:hRule="exact" w:wrap="none" w:vAnchor="page" w:hAnchor="page" w:x="986" w:y="1021"/>
        <w:ind w:firstLine="700"/>
        <w:jc w:val="both"/>
      </w:pPr>
      <w:r>
        <w:t>Згідно з даними Реєстру суб’єктів природних монополій, які провадять господарську діяльність у сфері енергетики, розміщеному на офіційному веб-сайті НКРЕКП (</w:t>
      </w:r>
      <w:proofErr w:type="spellStart"/>
      <w:r>
        <w:t>пе</w:t>
      </w:r>
      <w:proofErr w:type="spellEnd"/>
      <w:r w:rsidR="00ED1D11">
        <w:rPr>
          <w:lang w:val="en-US"/>
        </w:rPr>
        <w:t>r</w:t>
      </w:r>
      <w:r>
        <w:t>с.</w:t>
      </w:r>
      <w:r w:rsidR="00ED1D11">
        <w:rPr>
          <w:lang w:val="en-US"/>
        </w:rPr>
        <w:t>gov</w:t>
      </w:r>
      <w:r>
        <w:t>.</w:t>
      </w:r>
      <w:proofErr w:type="spellStart"/>
      <w:r w:rsidR="00ED1D11">
        <w:rPr>
          <w:lang w:val="en-US"/>
        </w:rPr>
        <w:t>ua</w:t>
      </w:r>
      <w:proofErr w:type="spellEnd"/>
      <w:r>
        <w:t>), станом на 3</w:t>
      </w:r>
      <w:r w:rsidR="00ED1D11" w:rsidRPr="00ED1D11">
        <w:t>1</w:t>
      </w:r>
      <w:r>
        <w:t>.1</w:t>
      </w:r>
      <w:r w:rsidR="00ED1D11" w:rsidRPr="00ED1D11">
        <w:t>2</w:t>
      </w:r>
      <w:r>
        <w:t>.2020, АТ «ОПЕРАТОР ГАЗОРОЗПОДІЛЬНОЇ СИСТЕМИ «ПОЛТАВАГАЗ», код ЄДРПОУ 03351912, м. Полтава, вул. Володимира Козака, 2а (за</w:t>
      </w:r>
      <w:r>
        <w:rPr>
          <w:i w:val="0"/>
          <w:iCs w:val="0"/>
          <w:sz w:val="20"/>
          <w:szCs w:val="20"/>
        </w:rPr>
        <w:t xml:space="preserve"> </w:t>
      </w:r>
      <w:r w:rsidR="00ED1D11">
        <w:rPr>
          <w:i w:val="0"/>
          <w:iCs w:val="0"/>
          <w:sz w:val="20"/>
          <w:szCs w:val="20"/>
        </w:rPr>
        <w:t>№</w:t>
      </w:r>
      <w:r>
        <w:rPr>
          <w:i w:val="0"/>
          <w:iCs w:val="0"/>
          <w:sz w:val="20"/>
          <w:szCs w:val="20"/>
        </w:rPr>
        <w:t xml:space="preserve"> </w:t>
      </w:r>
      <w:r>
        <w:t xml:space="preserve">31 в Реєстрі), </w:t>
      </w:r>
      <w:r w:rsidR="00ED1D11">
        <w:t>є</w:t>
      </w:r>
      <w:r>
        <w:t xml:space="preserve"> суб’єктом природних монополій на території м. Полтава та Полтавської області (крім міст Кременчук, Лубни, Горішні Плавні, Лубенського, Пирятинського</w:t>
      </w:r>
      <w:r w:rsidR="00ED1D11">
        <w:t>,</w:t>
      </w:r>
      <w:r>
        <w:t xml:space="preserve"> Оржицького, Гребінківського, Гадяцького, Семенівського, Кременчуцького районів та села Радянське Кобеляцького району Полтавської області)</w:t>
      </w:r>
      <w:r>
        <w:rPr>
          <w:i w:val="0"/>
          <w:iCs w:val="0"/>
          <w:sz w:val="20"/>
          <w:szCs w:val="20"/>
        </w:rPr>
        <w:t xml:space="preserve"> у </w:t>
      </w:r>
      <w:r>
        <w:t>сфері розподілу природного газу, відповідно до постанови НКРЕКП</w:t>
      </w:r>
      <w:r w:rsidR="00ED1D11">
        <w:t xml:space="preserve"> </w:t>
      </w:r>
      <w:r>
        <w:t>від 15.06.2017</w:t>
      </w:r>
      <w:r w:rsidR="00ED1D11">
        <w:t xml:space="preserve"> №</w:t>
      </w:r>
      <w:r>
        <w:t xml:space="preserve"> 778.</w:t>
      </w:r>
    </w:p>
    <w:p w14:paraId="4322271E" w14:textId="463C1864" w:rsidR="00C33CB9" w:rsidRDefault="009C3F68">
      <w:pPr>
        <w:pStyle w:val="11"/>
        <w:framePr w:w="9648" w:h="14678" w:hRule="exact" w:wrap="none" w:vAnchor="page" w:hAnchor="page" w:x="986" w:y="1021"/>
        <w:ind w:firstLine="700"/>
        <w:jc w:val="both"/>
      </w:pPr>
      <w:r>
        <w:t>Згідно з ч. 2 ст. 5 Закону України «Про природні монополії» Антимонопольним комітетом України ведеться зведений перелік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національними комісіями регулювання природних монополій</w:t>
      </w:r>
      <w:r>
        <w:rPr>
          <w:i w:val="0"/>
          <w:iCs w:val="0"/>
          <w:sz w:val="20"/>
          <w:szCs w:val="20"/>
        </w:rPr>
        <w:t xml:space="preserve"> у </w:t>
      </w:r>
      <w:r>
        <w:t xml:space="preserve">відповідній сфері або органами виконавчої влади, що здійснюють функції такого регулювання до створення зазначених комісій. Зведений перелік суб'єктів природних монополій розміщується </w:t>
      </w:r>
      <w:r w:rsidR="00ED1D11">
        <w:t>н</w:t>
      </w:r>
      <w:r>
        <w:t>а офіційному веб - сайті Антимонопольного комітету України (</w:t>
      </w:r>
      <w:bookmarkStart w:id="2" w:name="_Hlk61696117"/>
      <w:r w:rsidR="00ED1D11">
        <w:rPr>
          <w:lang w:val="en-US"/>
        </w:rPr>
        <w:t>http</w:t>
      </w:r>
      <w:r w:rsidR="00ED1D11">
        <w:t>:</w:t>
      </w:r>
      <w:r w:rsidR="00ED1D11" w:rsidRPr="00ED1D11">
        <w:rPr>
          <w:lang w:val="ru-RU"/>
        </w:rPr>
        <w:t>//</w:t>
      </w:r>
      <w:r w:rsidR="00ED1D11">
        <w:rPr>
          <w:lang w:val="en-US"/>
        </w:rPr>
        <w:t>www</w:t>
      </w:r>
      <w:r w:rsidR="00ED1D11" w:rsidRPr="00ED1D11">
        <w:rPr>
          <w:lang w:val="ru-RU"/>
        </w:rPr>
        <w:t>.</w:t>
      </w:r>
      <w:proofErr w:type="spellStart"/>
      <w:r w:rsidR="00ED1D11">
        <w:rPr>
          <w:lang w:val="en-US"/>
        </w:rPr>
        <w:t>amc</w:t>
      </w:r>
      <w:proofErr w:type="spellEnd"/>
      <w:r w:rsidR="00ED1D11" w:rsidRPr="00ED1D11">
        <w:rPr>
          <w:lang w:val="ru-RU"/>
        </w:rPr>
        <w:t>.</w:t>
      </w:r>
      <w:r w:rsidR="00ED1D11">
        <w:rPr>
          <w:lang w:val="en-US"/>
        </w:rPr>
        <w:t>gov</w:t>
      </w:r>
      <w:r w:rsidR="00ED1D11" w:rsidRPr="00ED1D11">
        <w:rPr>
          <w:lang w:val="ru-RU"/>
        </w:rPr>
        <w:t>.</w:t>
      </w:r>
      <w:proofErr w:type="spellStart"/>
      <w:r w:rsidR="00ED1D11">
        <w:rPr>
          <w:lang w:val="en-US"/>
        </w:rPr>
        <w:t>ua</w:t>
      </w:r>
      <w:bookmarkEnd w:id="2"/>
      <w:proofErr w:type="spellEnd"/>
      <w:r>
        <w:t>).</w:t>
      </w:r>
    </w:p>
    <w:p w14:paraId="10437368" w14:textId="448C8F78" w:rsidR="00C33CB9" w:rsidRDefault="009C3F68">
      <w:pPr>
        <w:pStyle w:val="11"/>
        <w:framePr w:w="9648" w:h="14678" w:hRule="exact" w:wrap="none" w:vAnchor="page" w:hAnchor="page" w:x="986" w:y="1021"/>
        <w:ind w:firstLine="700"/>
        <w:jc w:val="both"/>
      </w:pPr>
      <w:r>
        <w:t>Згідно з даними офіційного веб - сайту Антимонопольного комітету України (</w:t>
      </w:r>
      <w:r w:rsidR="00ED1D11" w:rsidRPr="00ED1D11">
        <w:t>http://www.amc.gov.ua</w:t>
      </w:r>
      <w:r>
        <w:t>), зокрема Зведеного переліку суб’єктів природних монополі</w:t>
      </w:r>
      <w:r w:rsidR="00FC36EE">
        <w:t>й,</w:t>
      </w:r>
      <w:r>
        <w:t xml:space="preserve"> АТ «ОПЕРАТОР ГАЗОРОЗПОДІЛЬНОЇ СИСТЕМИ «ПОЛТАВАГАЗ», код ЄДРПОУ 03351912 (за № 67 в Реєстрі), є суб’єктом природних монополій на території м. Полтава та Полтавської області (крім міст Кременчук, Лубни, Горішні Плавні, Лубенського, Пирятинського, Оржицького, Гребінківського, Гадяцького, Семенівського, Кременчуцького районів та села Радянське Кобеляцького району Полтавської області)</w:t>
      </w:r>
      <w:r>
        <w:rPr>
          <w:i w:val="0"/>
          <w:iCs w:val="0"/>
          <w:sz w:val="20"/>
          <w:szCs w:val="20"/>
        </w:rPr>
        <w:t xml:space="preserve"> у </w:t>
      </w:r>
      <w:r>
        <w:t>сфері розподілу природного газу, відповідно до постанови НКРЕКП від 15.06.2017</w:t>
      </w:r>
      <w:r>
        <w:rPr>
          <w:i w:val="0"/>
          <w:iCs w:val="0"/>
          <w:sz w:val="20"/>
          <w:szCs w:val="20"/>
        </w:rPr>
        <w:t xml:space="preserve"> </w:t>
      </w:r>
      <w:r w:rsidR="00FC36EE">
        <w:rPr>
          <w:i w:val="0"/>
          <w:iCs w:val="0"/>
          <w:sz w:val="20"/>
          <w:szCs w:val="20"/>
        </w:rPr>
        <w:t>№</w:t>
      </w:r>
      <w:r>
        <w:rPr>
          <w:i w:val="0"/>
          <w:iCs w:val="0"/>
          <w:sz w:val="20"/>
          <w:szCs w:val="20"/>
        </w:rPr>
        <w:t xml:space="preserve"> </w:t>
      </w:r>
      <w:r>
        <w:t>778. Тому, договір про закупівлю послуг з розподілу природного газу може, бути укладений лише з одним виконавцем.</w:t>
      </w:r>
    </w:p>
    <w:p w14:paraId="06AF1787" w14:textId="77777777" w:rsidR="00C33CB9" w:rsidRDefault="009C3F68">
      <w:pPr>
        <w:pStyle w:val="11"/>
        <w:framePr w:w="9648" w:h="14678" w:hRule="exact" w:wrap="none" w:vAnchor="page" w:hAnchor="page" w:x="986" w:y="1021"/>
        <w:ind w:firstLine="700"/>
        <w:jc w:val="both"/>
      </w:pPr>
      <w:r>
        <w:t>З урахуванням вищевикладеного, та враховуючи наявність підстав для застосування Переговорної процедури закупівлі (пункт 2 частини 2 статті 40 Закону), Замовнику необхідно застосувати Переговорну процедуру щодо Закупівлі.</w:t>
      </w:r>
    </w:p>
    <w:p w14:paraId="0626591C" w14:textId="77777777" w:rsidR="00C33CB9" w:rsidRDefault="009C3F68">
      <w:pPr>
        <w:pStyle w:val="11"/>
        <w:framePr w:w="9648" w:h="14678" w:hRule="exact" w:wrap="none" w:vAnchor="page" w:hAnchor="page" w:x="986" w:y="1021"/>
        <w:ind w:firstLine="700"/>
        <w:jc w:val="both"/>
      </w:pPr>
      <w:r>
        <w:t>Документи, що підтверджують наявність умов застосування переговорної процедури закупівлі з підстав визначених пунктом 2 частини 2 статті 40 Закону:</w:t>
      </w:r>
    </w:p>
    <w:p w14:paraId="08352A18" w14:textId="77777777" w:rsidR="00C33CB9" w:rsidRDefault="009C3F68">
      <w:pPr>
        <w:pStyle w:val="11"/>
        <w:framePr w:w="9648" w:h="14678" w:hRule="exact" w:wrap="none" w:vAnchor="page" w:hAnchor="page" w:x="986" w:y="1021"/>
        <w:ind w:firstLine="680"/>
        <w:jc w:val="both"/>
      </w:pPr>
      <w:r>
        <w:t>Закон України «Про публічні закупівлі»;</w:t>
      </w:r>
    </w:p>
    <w:p w14:paraId="7A9C808E" w14:textId="77777777" w:rsidR="00C33CB9" w:rsidRDefault="009C3F68">
      <w:pPr>
        <w:pStyle w:val="11"/>
        <w:framePr w:w="9648" w:h="14678" w:hRule="exact" w:wrap="none" w:vAnchor="page" w:hAnchor="page" w:x="986" w:y="1021"/>
        <w:ind w:firstLine="680"/>
        <w:jc w:val="both"/>
      </w:pPr>
      <w:r>
        <w:t>Закону України «Про ринок природного газу»:</w:t>
      </w:r>
    </w:p>
    <w:p w14:paraId="60FCBD5F" w14:textId="4F4619DF" w:rsidR="00C33CB9" w:rsidRDefault="009C3F68">
      <w:pPr>
        <w:pStyle w:val="11"/>
        <w:framePr w:w="9648" w:h="14678" w:hRule="exact" w:wrap="none" w:vAnchor="page" w:hAnchor="page" w:x="986" w:y="1021"/>
        <w:ind w:firstLine="700"/>
        <w:jc w:val="both"/>
      </w:pPr>
      <w:r>
        <w:t>Ліцензійний реєстр Національної комісії, що здійснює державне регулювання</w:t>
      </w:r>
      <w:r>
        <w:rPr>
          <w:i w:val="0"/>
          <w:iCs w:val="0"/>
          <w:sz w:val="20"/>
          <w:szCs w:val="20"/>
        </w:rPr>
        <w:t xml:space="preserve"> у </w:t>
      </w:r>
      <w:r>
        <w:t xml:space="preserve">сферах енергетики та комунальних послуг, станом на </w:t>
      </w:r>
      <w:r w:rsidR="00FC36EE">
        <w:t>3</w:t>
      </w:r>
      <w:r>
        <w:t>1.12.2020, оприлюднений на сайті НКРЕКП;</w:t>
      </w:r>
    </w:p>
    <w:p w14:paraId="5AF9D408" w14:textId="77777777" w:rsidR="00C33CB9" w:rsidRDefault="00C33CB9">
      <w:pPr>
        <w:spacing w:line="1" w:lineRule="exact"/>
        <w:sectPr w:rsidR="00C33CB9">
          <w:pgSz w:w="11900" w:h="16840"/>
          <w:pgMar w:top="360" w:right="360" w:bottom="360" w:left="360" w:header="0" w:footer="3" w:gutter="0"/>
          <w:cols w:space="720"/>
          <w:noEndnote/>
          <w:docGrid w:linePitch="360"/>
        </w:sectPr>
      </w:pPr>
    </w:p>
    <w:p w14:paraId="3D480DAC" w14:textId="6F4F88DE" w:rsidR="00C33CB9" w:rsidRDefault="00C33CB9">
      <w:pPr>
        <w:spacing w:line="1" w:lineRule="exact"/>
      </w:pPr>
    </w:p>
    <w:p w14:paraId="1041665D" w14:textId="2626EF76" w:rsidR="00C33CB9" w:rsidRDefault="009C3F68" w:rsidP="00FC36EE">
      <w:pPr>
        <w:pStyle w:val="11"/>
        <w:framePr w:w="9619" w:h="4006" w:hRule="exact" w:wrap="none" w:vAnchor="page" w:hAnchor="page" w:x="1000" w:y="1127"/>
        <w:spacing w:line="283" w:lineRule="auto"/>
        <w:ind w:firstLine="680"/>
      </w:pPr>
      <w:r>
        <w:t>Реєстр суб’єктів природних монополій, які провадять господарську діяльність у сфері</w:t>
      </w:r>
      <w:r>
        <w:br/>
        <w:t>енергетики, розміщений на офіційному веб-сайті НКРЕКП (</w:t>
      </w:r>
      <w:proofErr w:type="spellStart"/>
      <w:r>
        <w:t>пе</w:t>
      </w:r>
      <w:r w:rsidR="00FC36EE">
        <w:rPr>
          <w:lang w:val="en-US"/>
        </w:rPr>
        <w:t>rc</w:t>
      </w:r>
      <w:proofErr w:type="spellEnd"/>
      <w:r w:rsidR="00FC36EE" w:rsidRPr="00FC36EE">
        <w:t>.</w:t>
      </w:r>
      <w:r w:rsidR="00FC36EE">
        <w:rPr>
          <w:lang w:val="en-US"/>
        </w:rPr>
        <w:t>gov</w:t>
      </w:r>
      <w:r w:rsidR="00FC36EE" w:rsidRPr="00FC36EE">
        <w:t>.</w:t>
      </w:r>
      <w:proofErr w:type="spellStart"/>
      <w:r w:rsidR="00FC36EE">
        <w:rPr>
          <w:lang w:val="en-US"/>
        </w:rPr>
        <w:t>ua</w:t>
      </w:r>
      <w:proofErr w:type="spellEnd"/>
      <w:r>
        <w:t>);</w:t>
      </w:r>
    </w:p>
    <w:p w14:paraId="3800C053" w14:textId="3D8B2A15" w:rsidR="00C33CB9" w:rsidRDefault="009C3F68" w:rsidP="00FC36EE">
      <w:pPr>
        <w:pStyle w:val="11"/>
        <w:framePr w:w="9619" w:h="4006" w:hRule="exact" w:wrap="none" w:vAnchor="page" w:hAnchor="page" w:x="1000" w:y="1127"/>
        <w:numPr>
          <w:ilvl w:val="0"/>
          <w:numId w:val="3"/>
        </w:numPr>
        <w:tabs>
          <w:tab w:val="left" w:pos="262"/>
        </w:tabs>
        <w:spacing w:line="283" w:lineRule="auto"/>
        <w:ind w:firstLine="0"/>
      </w:pPr>
      <w:r>
        <w:t>Зведений перелік суб'єктів природних монополій (</w:t>
      </w:r>
      <w:proofErr w:type="spellStart"/>
      <w:r>
        <w:t>атси</w:t>
      </w:r>
      <w:proofErr w:type="spellEnd"/>
      <w:r>
        <w:t>.</w:t>
      </w:r>
      <w:r w:rsidR="00FC36EE">
        <w:rPr>
          <w:lang w:val="en-US"/>
        </w:rPr>
        <w:t>gov</w:t>
      </w:r>
      <w:r>
        <w:t>.</w:t>
      </w:r>
      <w:proofErr w:type="spellStart"/>
      <w:r>
        <w:t>иа</w:t>
      </w:r>
      <w:proofErr w:type="spellEnd"/>
      <w:r>
        <w:t>);</w:t>
      </w:r>
    </w:p>
    <w:p w14:paraId="0FDEEF05" w14:textId="76891B20" w:rsidR="00C33CB9" w:rsidRDefault="009C3F68" w:rsidP="00FC36EE">
      <w:pPr>
        <w:pStyle w:val="11"/>
        <w:framePr w:w="9619" w:h="4006" w:hRule="exact" w:wrap="none" w:vAnchor="page" w:hAnchor="page" w:x="1000" w:y="1127"/>
        <w:numPr>
          <w:ilvl w:val="0"/>
          <w:numId w:val="3"/>
        </w:numPr>
        <w:tabs>
          <w:tab w:val="left" w:pos="262"/>
        </w:tabs>
        <w:spacing w:line="283" w:lineRule="auto"/>
        <w:ind w:firstLine="0"/>
      </w:pPr>
      <w:r>
        <w:t>Постанова НКРЕКП від 15.06.20</w:t>
      </w:r>
      <w:r w:rsidR="00FC36EE">
        <w:rPr>
          <w:lang w:val="en-US"/>
        </w:rPr>
        <w:t>17</w:t>
      </w:r>
      <w:r>
        <w:t xml:space="preserve"> №</w:t>
      </w:r>
      <w:r w:rsidR="00FC36EE">
        <w:rPr>
          <w:lang w:val="en-US"/>
        </w:rPr>
        <w:t xml:space="preserve"> 77</w:t>
      </w:r>
      <w:r>
        <w:t>8</w:t>
      </w:r>
      <w:r w:rsidR="00FC36EE">
        <w:t>;</w:t>
      </w:r>
    </w:p>
    <w:p w14:paraId="76845580" w14:textId="59428D01" w:rsidR="00C33CB9" w:rsidRDefault="009C3F68" w:rsidP="00FC36EE">
      <w:pPr>
        <w:pStyle w:val="11"/>
        <w:framePr w:w="9619" w:h="4006" w:hRule="exact" w:wrap="none" w:vAnchor="page" w:hAnchor="page" w:x="1000" w:y="1127"/>
        <w:numPr>
          <w:ilvl w:val="0"/>
          <w:numId w:val="3"/>
        </w:numPr>
        <w:tabs>
          <w:tab w:val="left" w:pos="277"/>
        </w:tabs>
        <w:spacing w:after="260" w:line="283" w:lineRule="auto"/>
        <w:ind w:firstLine="0"/>
      </w:pPr>
      <w:r>
        <w:t>Лист Міністерства розвитку економіки, торгівлі та сільського господарства України</w:t>
      </w:r>
      <w:r>
        <w:br/>
        <w:t>від 03.10.2020 № 3304-04/60124-06 «Щодо перегов</w:t>
      </w:r>
      <w:r w:rsidRPr="00CB4AB3">
        <w:t>орної процедур</w:t>
      </w:r>
      <w:r w:rsidR="00FC36EE" w:rsidRPr="00CB4AB3">
        <w:t>и</w:t>
      </w:r>
      <w:r w:rsidRPr="00CB4AB3">
        <w:t xml:space="preserve"> закупівлі</w:t>
      </w:r>
      <w:r>
        <w:t>».</w:t>
      </w:r>
    </w:p>
    <w:p w14:paraId="69284FFA" w14:textId="51223742" w:rsidR="00CB4AB3" w:rsidRDefault="00CB4AB3" w:rsidP="00CB4AB3">
      <w:pPr>
        <w:pStyle w:val="11"/>
        <w:framePr w:w="9619" w:h="4006" w:hRule="exact" w:wrap="none" w:vAnchor="page" w:hAnchor="page" w:x="1000" w:y="1127"/>
        <w:tabs>
          <w:tab w:val="left" w:pos="277"/>
        </w:tabs>
        <w:spacing w:after="260" w:line="283" w:lineRule="auto"/>
      </w:pPr>
    </w:p>
    <w:p w14:paraId="28AEAE54" w14:textId="63AFE2EE" w:rsidR="00CB4AB3" w:rsidRDefault="00CB4AB3" w:rsidP="00CB4AB3">
      <w:pPr>
        <w:pStyle w:val="11"/>
        <w:framePr w:w="9619" w:h="4006" w:hRule="exact" w:wrap="none" w:vAnchor="page" w:hAnchor="page" w:x="1000" w:y="1127"/>
        <w:tabs>
          <w:tab w:val="left" w:pos="277"/>
        </w:tabs>
        <w:spacing w:after="260" w:line="283" w:lineRule="auto"/>
      </w:pPr>
      <w:r>
        <w:t xml:space="preserve">Уповноважена особа                         </w:t>
      </w:r>
      <w:r w:rsidR="00F82B4D">
        <w:t xml:space="preserve">  </w:t>
      </w:r>
      <w:r>
        <w:t xml:space="preserve"> __________________                      Людмила </w:t>
      </w:r>
      <w:proofErr w:type="spellStart"/>
      <w:r>
        <w:t>Каминда</w:t>
      </w:r>
      <w:proofErr w:type="spellEnd"/>
      <w:r>
        <w:t xml:space="preserve">             ДНЗ «Решетилівський</w:t>
      </w:r>
      <w:r w:rsidR="00F82B4D">
        <w:t xml:space="preserve"> ПАЛ </w:t>
      </w:r>
      <w:proofErr w:type="spellStart"/>
      <w:r w:rsidR="00F82B4D">
        <w:t>ім.І.Г.Боровенського</w:t>
      </w:r>
      <w:proofErr w:type="spellEnd"/>
      <w:r w:rsidR="00F82B4D">
        <w:t>»</w:t>
      </w:r>
    </w:p>
    <w:p w14:paraId="727FEA36" w14:textId="3048FD0C" w:rsidR="00CB4AB3" w:rsidRDefault="00CB4AB3" w:rsidP="00CB4AB3">
      <w:pPr>
        <w:pStyle w:val="11"/>
        <w:framePr w:w="9619" w:h="4006" w:hRule="exact" w:wrap="none" w:vAnchor="page" w:hAnchor="page" w:x="1000" w:y="1127"/>
        <w:tabs>
          <w:tab w:val="left" w:pos="277"/>
        </w:tabs>
        <w:spacing w:after="260" w:line="283" w:lineRule="auto"/>
      </w:pPr>
    </w:p>
    <w:p w14:paraId="7B2090B2" w14:textId="2B5BE69D" w:rsidR="00CB4AB3" w:rsidRDefault="00CB4AB3" w:rsidP="00CB4AB3">
      <w:pPr>
        <w:pStyle w:val="11"/>
        <w:framePr w:w="9619" w:h="4006" w:hRule="exact" w:wrap="none" w:vAnchor="page" w:hAnchor="page" w:x="1000" w:y="1127"/>
        <w:tabs>
          <w:tab w:val="left" w:pos="277"/>
        </w:tabs>
        <w:spacing w:after="260" w:line="283" w:lineRule="auto"/>
      </w:pPr>
    </w:p>
    <w:p w14:paraId="7FAAE8E0" w14:textId="77777777" w:rsidR="00CB4AB3" w:rsidRDefault="00CB4AB3" w:rsidP="00CB4AB3">
      <w:pPr>
        <w:pStyle w:val="11"/>
        <w:framePr w:w="9619" w:h="4006" w:hRule="exact" w:wrap="none" w:vAnchor="page" w:hAnchor="page" w:x="1000" w:y="1127"/>
        <w:tabs>
          <w:tab w:val="left" w:pos="277"/>
        </w:tabs>
        <w:spacing w:after="260" w:line="283" w:lineRule="auto"/>
      </w:pPr>
    </w:p>
    <w:p w14:paraId="28DB8A1D" w14:textId="77777777" w:rsidR="00CB4AB3" w:rsidRDefault="00CB4AB3" w:rsidP="00CB4AB3">
      <w:pPr>
        <w:pStyle w:val="11"/>
        <w:framePr w:w="9619" w:h="4006" w:hRule="exact" w:wrap="none" w:vAnchor="page" w:hAnchor="page" w:x="1000" w:y="1127"/>
        <w:tabs>
          <w:tab w:val="left" w:pos="277"/>
        </w:tabs>
        <w:spacing w:after="260" w:line="283" w:lineRule="auto"/>
      </w:pPr>
    </w:p>
    <w:p w14:paraId="414B10BA" w14:textId="57E0E420" w:rsidR="00C33CB9" w:rsidRDefault="00C33CB9">
      <w:pPr>
        <w:spacing w:line="1" w:lineRule="exact"/>
      </w:pPr>
    </w:p>
    <w:sectPr w:rsidR="00C33C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B1001" w14:textId="77777777" w:rsidR="00C66D62" w:rsidRDefault="00C66D62">
      <w:r>
        <w:separator/>
      </w:r>
    </w:p>
  </w:endnote>
  <w:endnote w:type="continuationSeparator" w:id="0">
    <w:p w14:paraId="41F7DECC" w14:textId="77777777" w:rsidR="00C66D62" w:rsidRDefault="00C6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D606" w14:textId="77777777" w:rsidR="00C66D62" w:rsidRDefault="00C66D62"/>
  </w:footnote>
  <w:footnote w:type="continuationSeparator" w:id="0">
    <w:p w14:paraId="7E883220" w14:textId="77777777" w:rsidR="00C66D62" w:rsidRDefault="00C66D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F18"/>
    <w:multiLevelType w:val="multilevel"/>
    <w:tmpl w:val="2370032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265D06"/>
    <w:multiLevelType w:val="multilevel"/>
    <w:tmpl w:val="E9DADC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A163E1"/>
    <w:multiLevelType w:val="multilevel"/>
    <w:tmpl w:val="03AC4B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B9"/>
    <w:rsid w:val="004F3E04"/>
    <w:rsid w:val="005061FD"/>
    <w:rsid w:val="009C3F68"/>
    <w:rsid w:val="00B4064A"/>
    <w:rsid w:val="00C33CB9"/>
    <w:rsid w:val="00C66D62"/>
    <w:rsid w:val="00C73A79"/>
    <w:rsid w:val="00CB4AB3"/>
    <w:rsid w:val="00ED1D11"/>
    <w:rsid w:val="00F82B4D"/>
    <w:rsid w:val="00FC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7F58"/>
  <w15:docId w15:val="{C2FB0621-85EB-45B8-947B-FF0BC08F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Cambria" w:eastAsia="Cambria" w:hAnsi="Cambria" w:cs="Cambria"/>
      <w:b w:val="0"/>
      <w:bCs w:val="0"/>
      <w:i w:val="0"/>
      <w:iCs w:val="0"/>
      <w:smallCaps w:val="0"/>
      <w:strike w:val="0"/>
      <w:sz w:val="30"/>
      <w:szCs w:val="30"/>
      <w:u w:val="none"/>
    </w:rPr>
  </w:style>
  <w:style w:type="character" w:customStyle="1" w:styleId="a5">
    <w:name w:val="Основной текст_"/>
    <w:basedOn w:val="a0"/>
    <w:link w:val="11"/>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4"/>
      <w:szCs w:val="14"/>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Колонтитул"/>
    <w:basedOn w:val="a"/>
    <w:link w:val="a3"/>
    <w:rPr>
      <w:rFonts w:ascii="Times New Roman" w:eastAsia="Times New Roman" w:hAnsi="Times New Roman" w:cs="Times New Roman"/>
      <w:sz w:val="22"/>
      <w:szCs w:val="22"/>
    </w:rPr>
  </w:style>
  <w:style w:type="paragraph" w:customStyle="1" w:styleId="10">
    <w:name w:val="Заголовок №1"/>
    <w:basedOn w:val="a"/>
    <w:link w:val="1"/>
    <w:pPr>
      <w:spacing w:before="100" w:after="140"/>
      <w:jc w:val="center"/>
      <w:outlineLvl w:val="0"/>
    </w:pPr>
    <w:rPr>
      <w:rFonts w:ascii="Cambria" w:eastAsia="Cambria" w:hAnsi="Cambria" w:cs="Cambria"/>
      <w:sz w:val="30"/>
      <w:szCs w:val="30"/>
    </w:rPr>
  </w:style>
  <w:style w:type="paragraph" w:customStyle="1" w:styleId="11">
    <w:name w:val="Основной текст1"/>
    <w:basedOn w:val="a"/>
    <w:link w:val="a5"/>
    <w:pPr>
      <w:spacing w:line="276" w:lineRule="auto"/>
      <w:ind w:firstLine="400"/>
    </w:pPr>
    <w:rPr>
      <w:rFonts w:ascii="Times New Roman" w:eastAsia="Times New Roman" w:hAnsi="Times New Roman" w:cs="Times New Roman"/>
      <w:i/>
      <w:iCs/>
      <w:sz w:val="22"/>
      <w:szCs w:val="22"/>
    </w:rPr>
  </w:style>
  <w:style w:type="paragraph" w:customStyle="1" w:styleId="22">
    <w:name w:val="Основной текст (2)"/>
    <w:basedOn w:val="a"/>
    <w:link w:val="21"/>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2021-01-16T11:50:00Z</cp:lastPrinted>
  <dcterms:created xsi:type="dcterms:W3CDTF">2021-01-21T08:15:00Z</dcterms:created>
  <dcterms:modified xsi:type="dcterms:W3CDTF">2021-01-21T08:15:00Z</dcterms:modified>
</cp:coreProperties>
</file>